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027782" w:rsidR="001D63F7" w:rsidTr="221061AE" w14:paraId="17BE05D2" w14:textId="77777777">
        <w:tc>
          <w:tcPr>
            <w:tcW w:w="10456" w:type="dxa"/>
            <w:shd w:val="clear" w:color="auto" w:fill="006B54"/>
            <w:tcMar/>
          </w:tcPr>
          <w:p w:rsidRPr="00027782" w:rsidR="001D63F7" w:rsidP="1AC68174" w:rsidRDefault="1AC68174" w14:paraId="6818BAAA" w14:textId="00C30696">
            <w:pPr>
              <w:rPr>
                <w:rFonts w:ascii="Myriad Pro" w:hAnsi="Myriad Pro"/>
                <w:color w:val="FFFFFF" w:themeColor="background1"/>
              </w:rPr>
            </w:pPr>
            <w:r w:rsidRPr="221061AE" w:rsidR="221061AE">
              <w:rPr>
                <w:rFonts w:ascii="Myriad Pro" w:hAnsi="Myriad Pro"/>
                <w:color w:val="FFFFFF" w:themeColor="background1" w:themeTint="FF" w:themeShade="FF"/>
              </w:rPr>
              <w:t>TITULO: Nombre o tipo de la experiencia y lema (si lo hay)</w:t>
            </w:r>
          </w:p>
        </w:tc>
      </w:tr>
      <w:tr w:rsidRPr="00027782" w:rsidR="00046484" w:rsidTr="221061AE" w14:paraId="3395D4F7" w14:textId="77777777">
        <w:tc>
          <w:tcPr>
            <w:tcW w:w="10456" w:type="dxa"/>
            <w:tcMar/>
          </w:tcPr>
          <w:p w:rsidRPr="008D50C5" w:rsidR="00134A20" w:rsidP="221061AE" w:rsidRDefault="00134A20" w14:paraId="4EC340B2" w14:textId="2A562425">
            <w:pPr>
              <w:rPr>
                <w:rFonts w:ascii="Myriad Pro" w:hAnsi="Myriad Pro"/>
              </w:rPr>
            </w:pPr>
            <w:proofErr w:type="spellStart"/>
            <w:r w:rsidRPr="221061AE" w:rsidR="221061AE">
              <w:rPr>
                <w:rFonts w:ascii="Myriad Pro" w:hAnsi="Myriad Pro"/>
              </w:rPr>
              <w:t>Beltzez</w:t>
            </w:r>
            <w:proofErr w:type="spellEnd"/>
            <w:r w:rsidRPr="221061AE" w:rsidR="221061AE">
              <w:rPr>
                <w:rFonts w:ascii="Myriad Pro" w:hAnsi="Myriad Pro"/>
              </w:rPr>
              <w:t xml:space="preserve"> Noa, Voy de negro</w:t>
            </w:r>
          </w:p>
        </w:tc>
      </w:tr>
      <w:tr w:rsidRPr="00027782" w:rsidR="001D63F7" w:rsidTr="221061AE" w14:paraId="31AC663B" w14:textId="77777777">
        <w:tc>
          <w:tcPr>
            <w:tcW w:w="10456" w:type="dxa"/>
            <w:shd w:val="clear" w:color="auto" w:fill="006B54"/>
            <w:tcMar/>
          </w:tcPr>
          <w:p w:rsidRPr="00027782" w:rsidR="001D63F7" w:rsidP="1AC68174" w:rsidRDefault="1AC68174" w14:paraId="420E179B" w14:textId="77777777">
            <w:pPr>
              <w:rPr>
                <w:rFonts w:ascii="Myriad Pro" w:hAnsi="Myriad Pro"/>
                <w:color w:val="FFFFFF" w:themeColor="background1"/>
              </w:rPr>
            </w:pPr>
            <w:r w:rsidRPr="221061AE" w:rsidR="221061AE">
              <w:rPr>
                <w:rFonts w:ascii="Myriad Pro" w:hAnsi="Myriad Pro"/>
                <w:color w:val="FFFFFF" w:themeColor="background1" w:themeTint="FF" w:themeShade="FF"/>
              </w:rPr>
              <w:t>LUGAR: Territorio, Up, …</w:t>
            </w:r>
          </w:p>
        </w:tc>
      </w:tr>
      <w:tr w:rsidRPr="00027782" w:rsidR="001D63F7" w:rsidTr="221061AE" w14:paraId="6080AEC1" w14:textId="77777777">
        <w:tc>
          <w:tcPr>
            <w:tcW w:w="10456" w:type="dxa"/>
            <w:tcMar/>
          </w:tcPr>
          <w:p w:rsidR="001D63F7" w:rsidP="6C79378A" w:rsidRDefault="001D63F7" w14:paraId="3FE7A543" w14:noSpellErr="1" w14:textId="3ACB7754">
            <w:pPr>
              <w:rPr>
                <w:rFonts w:ascii="Myriad Pro" w:hAnsi="Myriad Pro"/>
              </w:rPr>
            </w:pPr>
            <w:r w:rsidRPr="6C79378A" w:rsidR="6C79378A">
              <w:rPr>
                <w:rFonts w:ascii="Myriad Pro" w:hAnsi="Myriad Pro"/>
              </w:rPr>
              <w:t>Up San Fausto</w:t>
            </w:r>
          </w:p>
          <w:p w:rsidR="001D63F7" w:rsidP="6C79378A" w:rsidRDefault="001D63F7" w14:paraId="13CAA74B" w14:noSpellErr="1" w14:textId="76E65E3A">
            <w:pPr>
              <w:pStyle w:val="Normal"/>
              <w:rPr>
                <w:rFonts w:ascii="Myriad Pro" w:hAnsi="Myriad Pro"/>
              </w:rPr>
            </w:pPr>
          </w:p>
        </w:tc>
      </w:tr>
      <w:tr w:rsidRPr="00027782" w:rsidR="00C75E59" w:rsidTr="221061AE" w14:paraId="2C4F7A0F" w14:textId="77777777">
        <w:tc>
          <w:tcPr>
            <w:tcW w:w="10456" w:type="dxa"/>
            <w:shd w:val="clear" w:color="auto" w:fill="006B54"/>
            <w:tcMar/>
          </w:tcPr>
          <w:p w:rsidRPr="00027782" w:rsidR="00C75E59" w:rsidP="221061AE" w:rsidRDefault="1AC68174" w14:paraId="1617DB94" w14:noSpellErr="1" w14:textId="57A33525">
            <w:pPr>
              <w:pStyle w:val="Normal"/>
              <w:rPr>
                <w:rFonts w:ascii="Myriad Pro" w:hAnsi="Myriad Pro"/>
                <w:color w:val="FFFFFF" w:themeColor="background1" w:themeTint="FF" w:themeShade="FF"/>
              </w:rPr>
            </w:pPr>
            <w:r w:rsidRPr="221061AE" w:rsidR="221061AE">
              <w:rPr>
                <w:rFonts w:ascii="Myriad Pro" w:hAnsi="Myriad Pro"/>
                <w:color w:val="FFFFFF" w:themeColor="background1" w:themeTint="FF" w:themeShade="FF"/>
              </w:rPr>
              <w:t>PERSONA DE REFERENCIA: nombre y contacto</w:t>
            </w:r>
          </w:p>
        </w:tc>
      </w:tr>
      <w:tr w:rsidRPr="00027782" w:rsidR="00C75E59" w:rsidTr="221061AE" w14:paraId="5E91E760" w14:textId="77777777">
        <w:tc>
          <w:tcPr>
            <w:tcW w:w="10456" w:type="dxa"/>
            <w:tcMar/>
          </w:tcPr>
          <w:p w:rsidR="008D50C5" w:rsidP="6C79378A" w:rsidRDefault="008D50C5" w14:paraId="73378406" w14:noSpellErr="1" w14:textId="1D339A20">
            <w:pPr>
              <w:rPr>
                <w:rFonts w:ascii="Myriad Pro" w:hAnsi="Myriad Pro"/>
              </w:rPr>
            </w:pPr>
            <w:r w:rsidRPr="6C79378A" w:rsidR="6C79378A">
              <w:rPr>
                <w:rFonts w:ascii="Myriad Pro" w:hAnsi="Myriad Pro"/>
              </w:rPr>
              <w:t xml:space="preserve">Javier García </w:t>
            </w:r>
            <w:hyperlink r:id="R5343f157ddbf49c4">
              <w:r w:rsidRPr="6C79378A" w:rsidR="6C79378A">
                <w:rPr>
                  <w:rStyle w:val="Hipervnculo"/>
                  <w:rFonts w:ascii="Myriad Pro" w:hAnsi="Myriad Pro"/>
                </w:rPr>
                <w:t>javi68@gmail.com</w:t>
              </w:r>
            </w:hyperlink>
          </w:p>
          <w:p w:rsidRPr="008D50C5" w:rsidR="00134A20" w:rsidP="6C79378A" w:rsidRDefault="00134A20" w14:paraId="285BA33B" w14:noSpellErr="1" w14:textId="5A196A1A">
            <w:pPr>
              <w:pStyle w:val="Normal"/>
              <w:rPr>
                <w:rFonts w:ascii="Myriad Pro" w:hAnsi="Myriad Pro"/>
              </w:rPr>
            </w:pPr>
            <w:r w:rsidRPr="221061AE" w:rsidR="221061AE">
              <w:rPr>
                <w:rFonts w:ascii="Myriad Pro" w:hAnsi="Myriad Pro"/>
              </w:rPr>
              <w:t xml:space="preserve">Clara Arza </w:t>
            </w:r>
            <w:hyperlink r:id="Re49263ecccaa4739">
              <w:r w:rsidRPr="221061AE" w:rsidR="221061AE">
                <w:rPr>
                  <w:rStyle w:val="Hipervnculo"/>
                  <w:rFonts w:ascii="Myriad Pro" w:hAnsi="Myriad Pro"/>
                </w:rPr>
                <w:t>claazzc@gmail.com</w:t>
              </w:r>
            </w:hyperlink>
          </w:p>
        </w:tc>
      </w:tr>
      <w:tr w:rsidRPr="00027782" w:rsidR="00491BDD" w:rsidTr="221061AE" w14:paraId="4FD7CB9C" w14:textId="77777777">
        <w:tc>
          <w:tcPr>
            <w:tcW w:w="10456" w:type="dxa"/>
            <w:shd w:val="clear" w:color="auto" w:fill="006B54"/>
            <w:tcMar/>
          </w:tcPr>
          <w:p w:rsidRPr="00027782" w:rsidR="00491BDD" w:rsidP="1AC68174" w:rsidRDefault="1AC68174" w14:paraId="1E66264B" w14:textId="77777777">
            <w:pPr>
              <w:rPr>
                <w:rFonts w:ascii="Myriad Pro" w:hAnsi="Myriad Pro"/>
                <w:color w:val="FFFFFF" w:themeColor="background1"/>
              </w:rPr>
            </w:pPr>
            <w:r w:rsidRPr="221061AE" w:rsidR="221061AE">
              <w:rPr>
                <w:rFonts w:ascii="Myriad Pro" w:hAnsi="Myriad Pro"/>
                <w:color w:val="FFFFFF" w:themeColor="background1" w:themeTint="FF" w:themeShade="FF"/>
              </w:rPr>
              <w:t>BREVE DESCRIPCION DE LA EXPERIENCIA: actividades, metodología, años de realización, etc.</w:t>
            </w:r>
          </w:p>
        </w:tc>
      </w:tr>
      <w:tr w:rsidRPr="00027782" w:rsidR="00DC4DC5" w:rsidTr="221061AE" w14:paraId="6686186E" w14:textId="77777777">
        <w:tc>
          <w:tcPr>
            <w:tcW w:w="10456" w:type="dxa"/>
            <w:tcMar/>
          </w:tcPr>
          <w:p w:rsidR="6C79378A" w:rsidP="6C79378A" w:rsidRDefault="6C79378A" w14:noSpellErr="1" w14:paraId="3AAF9052" w14:textId="392E17F5">
            <w:pPr>
              <w:pStyle w:val="Prrafodelista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221061AE" w:rsidR="221061AE">
              <w:rPr>
                <w:rFonts w:ascii="Myriad Pro" w:hAnsi="Myriad Pro" w:eastAsia="Myriad Pro" w:cs="Myriad Pro"/>
                <w:b w:val="1"/>
                <w:bCs w:val="1"/>
                <w:noProof w:val="0"/>
                <w:sz w:val="24"/>
                <w:szCs w:val="24"/>
                <w:lang w:val="es-ES"/>
              </w:rPr>
              <w:t>Objetivos</w:t>
            </w:r>
          </w:p>
          <w:p w:rsidR="6C79378A" w:rsidP="6C79378A" w:rsidRDefault="6C79378A" w14:noSpellErr="1" w14:paraId="31980AC3" w14:textId="39356ABB">
            <w:pPr>
              <w:pStyle w:val="Prrafodelista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>Poner la atención sobre las distintas “pobrezas” que podemos encontrar en el mundo de hoy.</w:t>
            </w:r>
          </w:p>
          <w:p w:rsidR="6C79378A" w:rsidP="221061AE" w:rsidRDefault="6C79378A" w14:paraId="04A1E3EF" w14:noSpellErr="1" w14:textId="5A1FCC4A">
            <w:pPr>
              <w:pStyle w:val="Prrafodelista"/>
              <w:numPr>
                <w:ilvl w:val="1"/>
                <w:numId w:val="9"/>
              </w:numPr>
              <w:rPr>
                <w:noProof w:val="0"/>
                <w:sz w:val="12"/>
                <w:szCs w:val="12"/>
                <w:lang w:val="es-ES"/>
              </w:rPr>
            </w:pP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>Reflexionar, rezar y denunciar la pobreza</w:t>
            </w:r>
            <w:r>
              <w:br/>
            </w:r>
          </w:p>
          <w:p w:rsidR="6C79378A" w:rsidP="6C79378A" w:rsidRDefault="6C79378A" w14:noSpellErr="1" w14:paraId="6B607CAB" w14:textId="01B5AFAB">
            <w:pPr>
              <w:pStyle w:val="Prrafodelista"/>
              <w:numPr>
                <w:ilvl w:val="0"/>
                <w:numId w:val="9"/>
              </w:numPr>
              <w:rPr>
                <w:noProof w:val="0"/>
                <w:sz w:val="32"/>
                <w:szCs w:val="32"/>
                <w:lang w:val="es-ES"/>
              </w:rPr>
            </w:pPr>
            <w:r w:rsidRPr="221061AE" w:rsidR="221061AE">
              <w:rPr>
                <w:rFonts w:ascii="Myriad Pro" w:hAnsi="Myriad Pro" w:eastAsia="Myriad Pro" w:cs="Myriad Pro"/>
                <w:b w:val="1"/>
                <w:bCs w:val="1"/>
                <w:noProof w:val="0"/>
                <w:sz w:val="24"/>
                <w:szCs w:val="24"/>
                <w:lang w:val="es-ES"/>
              </w:rPr>
              <w:t>Accione</w:t>
            </w:r>
            <w:r w:rsidRPr="221061AE" w:rsidR="221061AE">
              <w:rPr>
                <w:rFonts w:ascii="Myriad Pro" w:hAnsi="Myriad Pro" w:eastAsia="Myriad Pro" w:cs="Myriad Pro"/>
                <w:b w:val="1"/>
                <w:bCs w:val="1"/>
                <w:noProof w:val="0"/>
                <w:sz w:val="24"/>
                <w:szCs w:val="24"/>
                <w:lang w:val="es-ES"/>
              </w:rPr>
              <w:t>s</w:t>
            </w:r>
          </w:p>
          <w:p w:rsidR="221061AE" w:rsidP="221061AE" w:rsidRDefault="221061AE" w14:paraId="7CBEF2C1" w14:textId="55648474">
            <w:pPr>
              <w:pStyle w:val="Normal"/>
              <w:jc w:val="both"/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</w:pPr>
            <w:r w:rsidRPr="221061AE" w:rsidR="221061AE">
              <w:rPr>
                <w:rFonts w:ascii="Myriad Pro" w:hAnsi="Myriad Pro" w:eastAsia="Myriad Pro" w:cs="Myriad Pro"/>
                <w:noProof w:val="0"/>
                <w:sz w:val="12"/>
                <w:szCs w:val="12"/>
                <w:lang w:val="es-ES"/>
              </w:rPr>
              <w:t xml:space="preserve"> </w:t>
            </w:r>
          </w:p>
          <w:p w:rsidR="6C79378A" w:rsidP="221061AE" w:rsidRDefault="6C79378A" w14:textId="12423C84" w14:paraId="1C0B968E">
            <w:pPr>
              <w:pStyle w:val="Prrafodelista"/>
              <w:numPr>
                <w:ilvl w:val="1"/>
                <w:numId w:val="10"/>
              </w:numPr>
              <w:jc w:val="both"/>
              <w:rPr>
                <w:noProof w:val="0"/>
                <w:sz w:val="12"/>
                <w:szCs w:val="12"/>
                <w:lang w:val="es-ES"/>
              </w:rPr>
            </w:pPr>
            <w:r w:rsidRPr="6C79378A" w:rsidR="6C79378A">
              <w:rPr>
                <w:rFonts w:ascii="Myriad Pro" w:hAnsi="Myriad Pro" w:eastAsia="Myriad Pro" w:cs="Myriad Pro"/>
                <w:b w:val="1"/>
                <w:bCs w:val="1"/>
                <w:noProof w:val="0"/>
                <w:sz w:val="22"/>
                <w:szCs w:val="22"/>
                <w:lang w:val="es-ES"/>
              </w:rPr>
              <w:t>Camisetas</w:t>
            </w:r>
            <w:r w:rsidRPr="6C79378A" w:rsidR="6C79378A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 xml:space="preserve">. Las </w:t>
            </w:r>
            <w:r w:rsidRPr="6C79378A" w:rsidR="6C79378A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 xml:space="preserve">camisetas rezarán el siguiente lema: </w:t>
            </w:r>
            <w:r w:rsidRPr="6C79378A" w:rsidR="6C79378A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 xml:space="preserve">“</w:t>
            </w:r>
            <w:r w:rsidRPr="6C79378A" w:rsidR="6C79378A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 xml:space="preserve">Voy de negro por…, </w:t>
            </w:r>
            <w:proofErr w:type="spellStart"/>
            <w:r w:rsidRPr="6C79378A" w:rsidR="6C79378A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>Beltzez</w:t>
            </w:r>
            <w:proofErr w:type="spellEnd"/>
            <w:r w:rsidRPr="6C79378A" w:rsidR="6C79378A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6C79378A" w:rsidR="6C79378A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>noa</w:t>
            </w:r>
            <w:proofErr w:type="spellEnd"/>
            <w:r w:rsidRPr="6C79378A" w:rsidR="6C79378A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>…”. El objetivo de la camiseta es doble, ser una herramienta que posibilite la sensibilización sobre esta realidad y recaudar algún dinero que pueda sumarse a la campaña de Navidad de Caritas. Se invitará a que las personas que hayan comprado la camiseta la utilicen en los actos que se organicen a lo largo de la campaña.</w:t>
            </w:r>
            <w:r>
              <w:br/>
            </w:r>
            <w:r w:rsidRPr="221061AE" w:rsidR="6C79378A">
              <w:rPr>
                <w:rFonts w:ascii="Myriad Pro" w:hAnsi="Myriad Pro" w:eastAsia="Myriad Pro" w:cs="Myriad Pro"/>
                <w:noProof w:val="0"/>
                <w:sz w:val="12"/>
                <w:szCs w:val="12"/>
                <w:lang w:val="es-ES"/>
              </w:rPr>
              <w:t xml:space="preserve"> </w:t>
            </w:r>
            <w:proofErr w:type="gramStart"/>
            <w:proofErr w:type="gramEnd"/>
          </w:p>
          <w:p w:rsidR="6C79378A" w:rsidP="221061AE" w:rsidRDefault="6C79378A" w14:paraId="3551EC4B" w14:noSpellErr="1" w14:textId="1EA808C8">
            <w:pPr>
              <w:pStyle w:val="Prrafodelista"/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221061AE" w:rsidR="221061AE">
              <w:rPr>
                <w:rFonts w:ascii="Myriad Pro" w:hAnsi="Myriad Pro" w:eastAsia="Myriad Pro" w:cs="Myriad Pro"/>
                <w:b w:val="1"/>
                <w:bCs w:val="1"/>
                <w:noProof w:val="0"/>
                <w:sz w:val="22"/>
                <w:szCs w:val="22"/>
                <w:lang w:val="es-ES"/>
              </w:rPr>
              <w:t>"Jornada</w:t>
            </w:r>
            <w:r w:rsidRPr="221061AE" w:rsidR="221061AE">
              <w:rPr>
                <w:rFonts w:ascii="Myriad Pro" w:hAnsi="Myriad Pro" w:eastAsia="Myriad Pro" w:cs="Myriad Pro"/>
                <w:b w:val="1"/>
                <w:bCs w:val="1"/>
                <w:noProof w:val="0"/>
                <w:sz w:val="22"/>
                <w:szCs w:val="22"/>
                <w:lang w:val="es-ES"/>
              </w:rPr>
              <w:t xml:space="preserve"> </w:t>
            </w:r>
            <w:r w:rsidRPr="221061AE" w:rsidR="221061AE">
              <w:rPr>
                <w:rFonts w:ascii="Myriad Pro" w:hAnsi="Myriad Pro" w:eastAsia="Myriad Pro" w:cs="Myriad Pro"/>
                <w:b w:val="1"/>
                <w:bCs w:val="1"/>
                <w:noProof w:val="0"/>
                <w:sz w:val="22"/>
                <w:szCs w:val="22"/>
                <w:lang w:val="es-ES"/>
              </w:rPr>
              <w:t xml:space="preserve">mundial de los pobres”: </w:t>
            </w:r>
            <w:r>
              <w:br/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12"/>
                <w:szCs w:val="12"/>
                <w:lang w:val="es-ES"/>
              </w:rPr>
              <w:t xml:space="preserve"> </w:t>
            </w:r>
          </w:p>
          <w:p w:rsidR="6C79378A" w:rsidP="221061AE" w:rsidRDefault="6C79378A" w14:paraId="45CA96CB" w14:noSpellErr="1" w14:textId="3EA7B6BA">
            <w:pPr>
              <w:pStyle w:val="Prrafodelista"/>
              <w:numPr>
                <w:ilvl w:val="2"/>
                <w:numId w:val="12"/>
              </w:numPr>
              <w:jc w:val="both"/>
              <w:rPr>
                <w:sz w:val="22"/>
                <w:szCs w:val="22"/>
              </w:rPr>
            </w:pPr>
            <w:r w:rsidRPr="221061AE" w:rsidR="221061AE">
              <w:rPr>
                <w:rFonts w:ascii="Myriad Pro" w:hAnsi="Myriad Pro" w:eastAsia="Myriad Pro" w:cs="Myriad Pro"/>
                <w:b w:val="1"/>
                <w:bCs w:val="1"/>
                <w:noProof w:val="0"/>
                <w:sz w:val="22"/>
                <w:szCs w:val="22"/>
                <w:lang w:val="es-ES"/>
              </w:rPr>
              <w:t xml:space="preserve">18 de noviembre: </w:t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24"/>
                <w:szCs w:val="24"/>
                <w:lang w:val="es-ES"/>
              </w:rPr>
              <w:t xml:space="preserve"> </w:t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 xml:space="preserve">Encuentro en la parroquia de Ntra. Sra. y las Nieves a las 22:00. Se dispondrán 6 mesas en distintos puntos del templo, en cada mesa se compartirán experiencias en torno a distintas formas de pobreza: soledad, guerra, alcoholismo, depresión, refugiados, precariedad </w:t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>laboral,</w:t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 xml:space="preserve"> </w:t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>…</w:t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>. Tras el diálogo y la reflexión el acto concluirá con un momento de oración.</w:t>
            </w:r>
          </w:p>
          <w:p w:rsidR="221061AE" w:rsidP="221061AE" w:rsidRDefault="221061AE" w14:paraId="7A377709" w14:textId="3FC60850">
            <w:pPr>
              <w:pStyle w:val="Prrafodelista"/>
              <w:numPr>
                <w:ilvl w:val="2"/>
                <w:numId w:val="12"/>
              </w:numPr>
              <w:jc w:val="both"/>
              <w:rPr>
                <w:noProof w:val="0"/>
                <w:sz w:val="22"/>
                <w:szCs w:val="22"/>
                <w:lang w:val="es-ES"/>
              </w:rPr>
            </w:pPr>
            <w:r w:rsidRPr="221061AE" w:rsidR="221061AE">
              <w:rPr>
                <w:rFonts w:ascii="Myriad Pro" w:hAnsi="Myriad Pro" w:eastAsia="Myriad Pro" w:cs="Myriad Pro"/>
                <w:b w:val="1"/>
                <w:bCs w:val="1"/>
                <w:noProof w:val="0"/>
                <w:sz w:val="22"/>
                <w:szCs w:val="22"/>
                <w:lang w:val="es-ES"/>
              </w:rPr>
              <w:t xml:space="preserve">19 de noviembre: </w:t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 xml:space="preserve">en todas </w:t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>las eucaristías</w:t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 xml:space="preserve"> se hará mención especial a esta jornada y se dará a </w:t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>conocer la campaña “</w:t>
            </w:r>
            <w:proofErr w:type="spellStart"/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>B</w:t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>eltzez</w:t>
            </w:r>
            <w:proofErr w:type="spellEnd"/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>noa</w:t>
            </w:r>
            <w:proofErr w:type="spellEnd"/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 xml:space="preserve"> ,.. Voy de Negro </w:t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>“que</w:t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 xml:space="preserve"> se </w:t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>desarrollará</w:t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 xml:space="preserve"> a lo larg</w:t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>o</w:t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 xml:space="preserve"> de curso.</w:t>
            </w:r>
          </w:p>
          <w:p w:rsidR="221061AE" w:rsidP="221061AE" w:rsidRDefault="221061AE" w14:noSpellErr="1" w14:paraId="389FD8E0" w14:textId="3C9B2A32">
            <w:pPr>
              <w:pStyle w:val="Normal"/>
              <w:ind w:left="1800"/>
              <w:jc w:val="both"/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</w:pPr>
          </w:p>
          <w:p w:rsidR="6C79378A" w:rsidP="6C79378A" w:rsidRDefault="6C79378A" w14:paraId="3C470DB4" w14:textId="6336BAD8">
            <w:pPr>
              <w:ind w:left="2160"/>
              <w:jc w:val="both"/>
            </w:pPr>
            <w:r w:rsidRPr="221061AE" w:rsidR="221061AE">
              <w:rPr>
                <w:rFonts w:ascii="Myriad Pro" w:hAnsi="Myriad Pro" w:eastAsia="Myriad Pro" w:cs="Myriad Pro"/>
                <w:noProof w:val="0"/>
                <w:sz w:val="12"/>
                <w:szCs w:val="12"/>
                <w:lang w:val="es-ES"/>
              </w:rPr>
              <w:t xml:space="preserve"> </w:t>
            </w:r>
          </w:p>
          <w:p w:rsidRPr="00027782" w:rsidR="00134A20" w:rsidP="00134A20" w:rsidRDefault="00134A20" w14:paraId="76E912E0" w14:textId="2CCED0C8">
            <w:pPr>
              <w:rPr>
                <w:rFonts w:ascii="Myriad Pro" w:hAnsi="Myriad Pro"/>
              </w:rPr>
            </w:pP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RPr="00027782" w:rsidR="00491BDD" w:rsidTr="221061AE" w14:paraId="375DF88A" w14:textId="77777777">
        <w:tc>
          <w:tcPr>
            <w:tcW w:w="10456" w:type="dxa"/>
            <w:shd w:val="clear" w:color="auto" w:fill="006B54"/>
            <w:tcMar/>
          </w:tcPr>
          <w:p w:rsidRPr="00027782" w:rsidR="00491BDD" w:rsidP="1AC68174" w:rsidRDefault="1AC68174" w14:paraId="416413F2" w14:textId="77777777">
            <w:pPr>
              <w:rPr>
                <w:rFonts w:ascii="Myriad Pro" w:hAnsi="Myriad Pro"/>
                <w:color w:val="FFFFFF" w:themeColor="background1"/>
              </w:rPr>
            </w:pPr>
            <w:r w:rsidRPr="221061AE" w:rsidR="221061AE">
              <w:rPr>
                <w:rFonts w:ascii="Myriad Pro" w:hAnsi="Myriad Pro"/>
                <w:color w:val="FFFFFF" w:themeColor="background1" w:themeTint="FF" w:themeShade="FF"/>
              </w:rPr>
              <w:t>MATERIALES, RECURSOS NECESARIOS</w:t>
            </w:r>
          </w:p>
        </w:tc>
      </w:tr>
      <w:tr w:rsidRPr="00027782" w:rsidR="00491BDD" w:rsidTr="221061AE" w14:paraId="66A31428" w14:textId="77777777">
        <w:tc>
          <w:tcPr>
            <w:tcW w:w="10456" w:type="dxa"/>
            <w:tcMar/>
          </w:tcPr>
          <w:p w:rsidR="00491BDD" w:rsidP="221061AE" w:rsidRDefault="00491BDD" w14:paraId="455633BF" w14:noSpellErr="1" w14:textId="2D105E36">
            <w:pPr>
              <w:pStyle w:val="Prrafodelista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221061AE" w:rsidR="221061AE">
              <w:rPr>
                <w:rFonts w:ascii="Myriad Pro" w:hAnsi="Myriad Pro" w:eastAsia="Myriad Pro" w:cs="Myriad Pro"/>
                <w:b w:val="1"/>
                <w:bCs w:val="1"/>
                <w:sz w:val="22"/>
                <w:szCs w:val="22"/>
              </w:rPr>
              <w:t>Camiseta</w:t>
            </w:r>
            <w:r w:rsidRPr="221061AE" w:rsidR="221061AE">
              <w:rPr>
                <w:rFonts w:ascii="Myriad Pro" w:hAnsi="Myriad Pro" w:eastAsia="Myriad Pro" w:cs="Myriad Pro"/>
                <w:b w:val="1"/>
                <w:bCs w:val="1"/>
                <w:sz w:val="22"/>
                <w:szCs w:val="22"/>
              </w:rPr>
              <w:t>s</w:t>
            </w:r>
          </w:p>
          <w:p w:rsidRPr="00027782" w:rsidR="00134A20" w:rsidP="221061AE" w:rsidRDefault="00134A20" w14:paraId="603F962B" w14:textId="72348ABF">
            <w:pPr>
              <w:pStyle w:val="Normal"/>
              <w:rPr>
                <w:rFonts w:ascii="Myriad Pro" w:hAnsi="Myriad Pro" w:eastAsia="Myriad Pro" w:cs="Myriad Pro"/>
                <w:sz w:val="22"/>
                <w:szCs w:val="22"/>
              </w:rPr>
            </w:pPr>
            <w:r>
              <w:drawing>
                <wp:inline wp14:editId="3657E50C" wp14:anchorId="1AE6A12B">
                  <wp:extent cx="1543078" cy="1834048"/>
                  <wp:effectExtent l="0" t="0" r="0" b="0"/>
                  <wp:docPr id="1242241807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0bf461b8f9574ed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rcRect l="20208" t="17777" r="43333" b="5185"/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1543078" cy="1834048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027782" w:rsidR="00134A20" w:rsidP="221061AE" w:rsidRDefault="00134A20" w14:noSpellErr="1" w14:paraId="6306534B" w14:textId="28A3CED9">
            <w:pPr>
              <w:pStyle w:val="Prrafodelista"/>
              <w:numPr>
                <w:ilvl w:val="0"/>
                <w:numId w:val="19"/>
              </w:numPr>
              <w:rPr>
                <w:noProof w:val="0"/>
                <w:sz w:val="22"/>
                <w:szCs w:val="22"/>
                <w:lang w:val="es-ES"/>
              </w:rPr>
            </w:pPr>
            <w:r w:rsidRPr="221061AE" w:rsidR="221061AE">
              <w:rPr>
                <w:rFonts w:ascii="Myriad Pro" w:hAnsi="Myriad Pro" w:eastAsia="Myriad Pro" w:cs="Myriad Pro"/>
                <w:b w:val="1"/>
                <w:bCs w:val="1"/>
                <w:noProof w:val="0"/>
                <w:sz w:val="22"/>
                <w:szCs w:val="22"/>
                <w:lang w:val="es-ES"/>
              </w:rPr>
              <w:t>18 de noviembre:</w:t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 xml:space="preserve"> </w:t>
            </w:r>
          </w:p>
          <w:p w:rsidRPr="00027782" w:rsidR="00134A20" w:rsidP="221061AE" w:rsidRDefault="00134A20" w14:noSpellErr="1" w14:paraId="34327941" w14:textId="0AFB23DB">
            <w:pPr>
              <w:pStyle w:val="Prrafodelista"/>
              <w:numPr>
                <w:ilvl w:val="0"/>
                <w:numId w:val="18"/>
              </w:numPr>
              <w:rPr>
                <w:noProof w:val="0"/>
                <w:sz w:val="22"/>
                <w:szCs w:val="22"/>
                <w:lang w:val="es-ES"/>
              </w:rPr>
            </w:pP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>Mesas,</w:t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 xml:space="preserve"> sillas, café, pastas</w:t>
            </w:r>
          </w:p>
          <w:p w:rsidRPr="00027782" w:rsidR="00134A20" w:rsidP="221061AE" w:rsidRDefault="00134A20" w14:noSpellErr="1" w14:paraId="042DBAD5" w14:textId="4D531F87">
            <w:pPr>
              <w:pStyle w:val="Prrafodelista"/>
              <w:numPr>
                <w:ilvl w:val="0"/>
                <w:numId w:val="18"/>
              </w:numPr>
              <w:rPr>
                <w:noProof w:val="0"/>
                <w:sz w:val="22"/>
                <w:szCs w:val="22"/>
                <w:lang w:val="es-ES"/>
              </w:rPr>
            </w:pP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 xml:space="preserve">Identificar </w:t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>personas</w:t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 xml:space="preserve"> que desempeñen tareas de </w:t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>moderación</w:t>
            </w:r>
          </w:p>
          <w:p w:rsidRPr="00027782" w:rsidR="00134A20" w:rsidP="221061AE" w:rsidRDefault="00134A20" w14:noSpellErr="1" w14:paraId="542674DB" w14:textId="628E5ED4">
            <w:pPr>
              <w:pStyle w:val="Prrafodelista"/>
              <w:numPr>
                <w:ilvl w:val="0"/>
                <w:numId w:val="18"/>
              </w:numPr>
              <w:rPr>
                <w:noProof w:val="0"/>
                <w:sz w:val="22"/>
                <w:szCs w:val="22"/>
                <w:lang w:val="es-ES"/>
              </w:rPr>
            </w:pP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 xml:space="preserve">Invitar </w:t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>personas</w:t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 xml:space="preserve"> que puedan aportar </w:t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>su testimonio</w:t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 xml:space="preserve"> </w:t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>ante</w:t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 xml:space="preserve"> </w:t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>esas</w:t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 xml:space="preserve"> situaciones de </w:t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>pobreza.</w:t>
            </w:r>
          </w:p>
          <w:p w:rsidRPr="00027782" w:rsidR="00134A20" w:rsidP="221061AE" w:rsidRDefault="00134A20" w14:noSpellErr="1" w14:paraId="2227480A" w14:textId="1D9B0E73">
            <w:pPr>
              <w:pStyle w:val="Prrafodelista"/>
              <w:numPr>
                <w:ilvl w:val="0"/>
                <w:numId w:val="18"/>
              </w:numPr>
              <w:rPr>
                <w:noProof w:val="0"/>
                <w:sz w:val="22"/>
                <w:szCs w:val="22"/>
                <w:lang w:val="es-ES"/>
              </w:rPr>
            </w:pP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>Oración</w:t>
            </w:r>
            <w:r w:rsidRPr="221061AE" w:rsidR="221061AE">
              <w:rPr>
                <w:rFonts w:ascii="Myriad Pro" w:hAnsi="Myriad Pro" w:eastAsia="Myriad Pro" w:cs="Myriad Pro"/>
                <w:noProof w:val="0"/>
                <w:sz w:val="22"/>
                <w:szCs w:val="22"/>
                <w:lang w:val="es-ES"/>
              </w:rPr>
              <w:t xml:space="preserve"> final</w:t>
            </w:r>
            <w:r w:rsidRPr="221061AE" w:rsidR="221061AE">
              <w:rPr>
                <w:rFonts w:ascii="Myriad Pro" w:hAnsi="Myriad Pro" w:eastAsia="Myriad Pro" w:cs="Myriad Pro"/>
                <w:b w:val="1"/>
                <w:bCs w:val="1"/>
                <w:noProof w:val="0"/>
                <w:sz w:val="22"/>
                <w:szCs w:val="22"/>
                <w:lang w:val="es-ES"/>
              </w:rPr>
              <w:t>.</w:t>
            </w:r>
          </w:p>
          <w:p w:rsidRPr="00027782" w:rsidR="00134A20" w:rsidP="221061AE" w:rsidRDefault="00134A20" w14:paraId="5DECF5EB" w14:noSpellErr="1" w14:textId="3C895C64">
            <w:pPr>
              <w:pStyle w:val="Normal"/>
              <w:ind w:left="360"/>
              <w:rPr>
                <w:rFonts w:ascii="Myriad Pro" w:hAnsi="Myriad Pro" w:eastAsia="Myriad Pro" w:cs="Myriad Pro"/>
                <w:b w:val="1"/>
                <w:bCs w:val="1"/>
                <w:noProof w:val="0"/>
                <w:sz w:val="22"/>
                <w:szCs w:val="22"/>
                <w:lang w:val="es-ES"/>
              </w:rPr>
            </w:pPr>
          </w:p>
        </w:tc>
      </w:tr>
      <w:tr w:rsidRPr="00027782" w:rsidR="008D50C5" w:rsidTr="221061AE" w14:paraId="27C0786E" w14:textId="77777777">
        <w:tc>
          <w:tcPr>
            <w:tcW w:w="10456" w:type="dxa"/>
            <w:shd w:val="clear" w:color="auto" w:fill="006B54"/>
            <w:tcMar/>
          </w:tcPr>
          <w:p w:rsidRPr="00027782" w:rsidR="008D50C5" w:rsidP="1AC68174" w:rsidRDefault="1AC68174" w14:paraId="19492FEE" w14:textId="77777777">
            <w:pPr>
              <w:rPr>
                <w:rFonts w:ascii="Myriad Pro" w:hAnsi="Myriad Pro"/>
                <w:color w:val="FFFFFF" w:themeColor="background1"/>
              </w:rPr>
            </w:pPr>
            <w:r w:rsidRPr="221061AE" w:rsidR="221061AE">
              <w:rPr>
                <w:rFonts w:ascii="Myriad Pro" w:hAnsi="Myriad Pro"/>
                <w:color w:val="FFFFFF" w:themeColor="background1" w:themeTint="FF" w:themeShade="FF"/>
              </w:rPr>
              <w:t>PERSONAS PARTICIPANTES: número, perfil, …</w:t>
            </w:r>
          </w:p>
        </w:tc>
      </w:tr>
      <w:tr w:rsidRPr="00027782" w:rsidR="008D50C5" w:rsidTr="221061AE" w14:paraId="7886E5D5" w14:textId="77777777">
        <w:tc>
          <w:tcPr>
            <w:tcW w:w="10456" w:type="dxa"/>
            <w:tcMar/>
          </w:tcPr>
          <w:p w:rsidR="008D50C5" w:rsidP="221061AE" w:rsidRDefault="008D50C5" w14:paraId="4E8601A8" w14:noSpellErr="1" w14:textId="13F49099">
            <w:pPr>
              <w:pStyle w:val="Prrafodelista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221061AE" w:rsidR="221061AE">
              <w:rPr>
                <w:rFonts w:ascii="Myriad Pro" w:hAnsi="Myriad Pro"/>
              </w:rPr>
              <w:t xml:space="preserve">Se encargaron 500 camisetas de diferentes </w:t>
            </w:r>
            <w:r w:rsidRPr="221061AE" w:rsidR="221061AE">
              <w:rPr>
                <w:rFonts w:ascii="Myriad Pro" w:hAnsi="Myriad Pro"/>
              </w:rPr>
              <w:t>tallas que</w:t>
            </w:r>
            <w:r w:rsidRPr="221061AE" w:rsidR="221061AE">
              <w:rPr>
                <w:rFonts w:ascii="Myriad Pro" w:hAnsi="Myriad Pro"/>
              </w:rPr>
              <w:t xml:space="preserve"> fueron vendidas entre </w:t>
            </w:r>
            <w:r w:rsidRPr="221061AE" w:rsidR="221061AE">
              <w:rPr>
                <w:rFonts w:ascii="Myriad Pro" w:hAnsi="Myriad Pro"/>
              </w:rPr>
              <w:t>personas</w:t>
            </w:r>
            <w:r w:rsidRPr="221061AE" w:rsidR="221061AE">
              <w:rPr>
                <w:rFonts w:ascii="Myriad Pro" w:hAnsi="Myriad Pro"/>
              </w:rPr>
              <w:t xml:space="preserve"> de todas las edades. Hubo un número </w:t>
            </w:r>
            <w:r w:rsidRPr="221061AE" w:rsidR="221061AE">
              <w:rPr>
                <w:rFonts w:ascii="Myriad Pro" w:hAnsi="Myriad Pro"/>
              </w:rPr>
              <w:t>significativo</w:t>
            </w:r>
            <w:r w:rsidRPr="221061AE" w:rsidR="221061AE">
              <w:rPr>
                <w:rFonts w:ascii="Myriad Pro" w:hAnsi="Myriad Pro"/>
              </w:rPr>
              <w:t xml:space="preserve"> de </w:t>
            </w:r>
            <w:r w:rsidRPr="221061AE" w:rsidR="221061AE">
              <w:rPr>
                <w:rFonts w:ascii="Myriad Pro" w:hAnsi="Myriad Pro"/>
              </w:rPr>
              <w:t>miembros</w:t>
            </w:r>
            <w:r w:rsidRPr="221061AE" w:rsidR="221061AE">
              <w:rPr>
                <w:rFonts w:ascii="Myriad Pro" w:hAnsi="Myriad Pro"/>
              </w:rPr>
              <w:t xml:space="preserve"> de la UP </w:t>
            </w:r>
            <w:r w:rsidRPr="221061AE" w:rsidR="221061AE">
              <w:rPr>
                <w:rFonts w:ascii="Myriad Pro" w:hAnsi="Myriad Pro"/>
              </w:rPr>
              <w:t>que,</w:t>
            </w:r>
            <w:r w:rsidRPr="221061AE" w:rsidR="221061AE">
              <w:rPr>
                <w:rFonts w:ascii="Myriad Pro" w:hAnsi="Myriad Pro"/>
              </w:rPr>
              <w:t xml:space="preserve"> no habiendo</w:t>
            </w:r>
            <w:r w:rsidRPr="221061AE" w:rsidR="221061AE">
              <w:rPr>
                <w:rFonts w:ascii="Myriad Pro" w:hAnsi="Myriad Pro"/>
              </w:rPr>
              <w:t xml:space="preserve"> comparado la </w:t>
            </w:r>
            <w:r w:rsidRPr="221061AE" w:rsidR="221061AE">
              <w:rPr>
                <w:rFonts w:ascii="Myriad Pro" w:hAnsi="Myriad Pro"/>
              </w:rPr>
              <w:t>camiseta</w:t>
            </w:r>
            <w:r w:rsidRPr="221061AE" w:rsidR="221061AE">
              <w:rPr>
                <w:rFonts w:ascii="Myriad Pro" w:hAnsi="Myriad Pro"/>
              </w:rPr>
              <w:t xml:space="preserve">, se vistieron de negro en los actos de que se organizaron a lo largo de la </w:t>
            </w:r>
            <w:r w:rsidRPr="221061AE" w:rsidR="221061AE">
              <w:rPr>
                <w:rFonts w:ascii="Myriad Pro" w:hAnsi="Myriad Pro"/>
              </w:rPr>
              <w:t>campaña</w:t>
            </w:r>
            <w:r w:rsidRPr="221061AE" w:rsidR="221061AE">
              <w:rPr>
                <w:rFonts w:ascii="Myriad Pro" w:hAnsi="Myriad Pro"/>
              </w:rPr>
              <w:t xml:space="preserve"> desarrollada durante curso 2017 2018.</w:t>
            </w:r>
          </w:p>
          <w:p w:rsidR="221061AE" w:rsidP="221061AE" w:rsidRDefault="221061AE" w14:noSpellErr="1" w14:paraId="18F7C164" w14:textId="70B42D73">
            <w:pPr>
              <w:pStyle w:val="Prrafodelista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221061AE" w:rsidR="221061AE">
              <w:rPr>
                <w:rFonts w:ascii="Myriad Pro" w:hAnsi="Myriad Pro"/>
              </w:rPr>
              <w:t xml:space="preserve">Unas 35 </w:t>
            </w:r>
            <w:r w:rsidRPr="221061AE" w:rsidR="221061AE">
              <w:rPr>
                <w:rFonts w:ascii="Myriad Pro" w:hAnsi="Myriad Pro"/>
              </w:rPr>
              <w:t>personas</w:t>
            </w:r>
            <w:r w:rsidRPr="221061AE" w:rsidR="221061AE">
              <w:rPr>
                <w:rFonts w:ascii="Myriad Pro" w:hAnsi="Myriad Pro"/>
              </w:rPr>
              <w:t xml:space="preserve"> </w:t>
            </w:r>
            <w:r w:rsidRPr="221061AE" w:rsidR="221061AE">
              <w:rPr>
                <w:rFonts w:ascii="Myriad Pro" w:hAnsi="Myriad Pro"/>
              </w:rPr>
              <w:t>participaron</w:t>
            </w:r>
            <w:r w:rsidRPr="221061AE" w:rsidR="221061AE">
              <w:rPr>
                <w:rFonts w:ascii="Myriad Pro" w:hAnsi="Myriad Pro"/>
              </w:rPr>
              <w:t xml:space="preserve"> del acto </w:t>
            </w:r>
            <w:r w:rsidRPr="221061AE" w:rsidR="221061AE">
              <w:rPr>
                <w:rFonts w:ascii="Myriad Pro" w:hAnsi="Myriad Pro"/>
              </w:rPr>
              <w:t>celebrado</w:t>
            </w:r>
            <w:r w:rsidRPr="221061AE" w:rsidR="221061AE">
              <w:rPr>
                <w:rFonts w:ascii="Myriad Pro" w:hAnsi="Myriad Pro"/>
              </w:rPr>
              <w:t xml:space="preserve"> el 18 de </w:t>
            </w:r>
            <w:r w:rsidRPr="221061AE" w:rsidR="221061AE">
              <w:rPr>
                <w:rFonts w:ascii="Myriad Pro" w:hAnsi="Myriad Pro"/>
              </w:rPr>
              <w:t>noviembre</w:t>
            </w:r>
            <w:r w:rsidRPr="221061AE" w:rsidR="221061AE">
              <w:rPr>
                <w:rFonts w:ascii="Myriad Pro" w:hAnsi="Myriad Pro"/>
              </w:rPr>
              <w:t xml:space="preserve"> en la parroquia de </w:t>
            </w:r>
            <w:r w:rsidRPr="221061AE" w:rsidR="221061AE">
              <w:rPr>
                <w:rFonts w:ascii="Myriad Pro" w:hAnsi="Myriad Pro"/>
              </w:rPr>
              <w:t>Ntra.</w:t>
            </w:r>
            <w:r w:rsidRPr="221061AE" w:rsidR="221061AE">
              <w:rPr>
                <w:rFonts w:ascii="Myriad Pro" w:hAnsi="Myriad Pro"/>
              </w:rPr>
              <w:t xml:space="preserve"> </w:t>
            </w:r>
            <w:r w:rsidRPr="221061AE" w:rsidR="221061AE">
              <w:rPr>
                <w:rFonts w:ascii="Myriad Pro" w:hAnsi="Myriad Pro"/>
              </w:rPr>
              <w:t>Sra.</w:t>
            </w:r>
            <w:r w:rsidRPr="221061AE" w:rsidR="221061AE">
              <w:rPr>
                <w:rFonts w:ascii="Myriad Pro" w:hAnsi="Myriad Pro"/>
              </w:rPr>
              <w:t xml:space="preserve"> de las Nieves y San </w:t>
            </w:r>
            <w:r w:rsidRPr="221061AE" w:rsidR="221061AE">
              <w:rPr>
                <w:rFonts w:ascii="Myriad Pro" w:hAnsi="Myriad Pro"/>
              </w:rPr>
              <w:t>Fausto</w:t>
            </w:r>
            <w:r w:rsidRPr="221061AE" w:rsidR="221061AE">
              <w:rPr>
                <w:rFonts w:ascii="Myriad Pro" w:hAnsi="Myriad Pro"/>
              </w:rPr>
              <w:t>.</w:t>
            </w:r>
          </w:p>
          <w:p w:rsidR="00134A20" w:rsidP="00134A20" w:rsidRDefault="00134A20" w14:paraId="2EB53389" w14:textId="05FA7B67">
            <w:pPr>
              <w:rPr>
                <w:rFonts w:ascii="Myriad Pro" w:hAnsi="Myriad Pro"/>
              </w:rPr>
            </w:pPr>
          </w:p>
        </w:tc>
      </w:tr>
      <w:tr w:rsidRPr="00027782" w:rsidR="008E5CC6" w:rsidTr="221061AE" w14:paraId="39B30D7B" w14:textId="77777777">
        <w:tc>
          <w:tcPr>
            <w:tcW w:w="10456" w:type="dxa"/>
            <w:shd w:val="clear" w:color="auto" w:fill="006B54"/>
            <w:tcMar/>
          </w:tcPr>
          <w:p w:rsidRPr="00027782" w:rsidR="008E5CC6" w:rsidP="1AC68174" w:rsidRDefault="1AC68174" w14:paraId="6A2C1F20" w14:textId="77777777">
            <w:pPr>
              <w:rPr>
                <w:rFonts w:ascii="Myriad Pro" w:hAnsi="Myriad Pro"/>
                <w:color w:val="FFFFFF" w:themeColor="background1"/>
              </w:rPr>
            </w:pPr>
            <w:r w:rsidRPr="221061AE" w:rsidR="221061AE">
              <w:rPr>
                <w:rFonts w:ascii="Myriad Pro" w:hAnsi="Myriad Pro"/>
                <w:color w:val="FFFFFF" w:themeColor="background1" w:themeTint="FF" w:themeShade="FF"/>
              </w:rPr>
              <w:t>APRENDIZAJES: aspectos positivos, resultados, etc.</w:t>
            </w:r>
          </w:p>
        </w:tc>
      </w:tr>
      <w:tr w:rsidRPr="008D50C5" w:rsidR="008D50C5" w:rsidTr="221061AE" w14:paraId="6955CF64" w14:textId="77777777">
        <w:tc>
          <w:tcPr>
            <w:tcW w:w="10456" w:type="dxa"/>
            <w:tcMar/>
          </w:tcPr>
          <w:p w:rsidR="008D50C5" w:rsidP="221061AE" w:rsidRDefault="008D50C5" w14:paraId="03C8A8F9" w14:noSpellErr="1" w14:textId="22E5DF15">
            <w:pPr>
              <w:pStyle w:val="Prrafodelista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221061AE" w:rsidR="221061AE">
              <w:rPr>
                <w:rFonts w:ascii="Myriad Pro" w:hAnsi="Myriad Pro"/>
              </w:rPr>
              <w:t xml:space="preserve">Personas de </w:t>
            </w:r>
            <w:r w:rsidRPr="221061AE" w:rsidR="221061AE">
              <w:rPr>
                <w:rFonts w:ascii="Myriad Pro" w:hAnsi="Myriad Pro"/>
              </w:rPr>
              <w:t>todas</w:t>
            </w:r>
            <w:r w:rsidRPr="221061AE" w:rsidR="221061AE">
              <w:rPr>
                <w:rFonts w:ascii="Myriad Pro" w:hAnsi="Myriad Pro"/>
              </w:rPr>
              <w:t xml:space="preserve"> las edades se sintieron llamadas </w:t>
            </w:r>
            <w:r w:rsidRPr="221061AE" w:rsidR="221061AE">
              <w:rPr>
                <w:rFonts w:ascii="Myriad Pro" w:hAnsi="Myriad Pro"/>
              </w:rPr>
              <w:t>a comprar</w:t>
            </w:r>
            <w:r w:rsidRPr="221061AE" w:rsidR="221061AE">
              <w:rPr>
                <w:rFonts w:ascii="Myriad Pro" w:hAnsi="Myriad Pro"/>
              </w:rPr>
              <w:t xml:space="preserve"> y utilizar la camiseta.</w:t>
            </w:r>
          </w:p>
          <w:p w:rsidR="221061AE" w:rsidP="221061AE" w:rsidRDefault="221061AE" w14:noSpellErr="1" w14:paraId="30725F16" w14:textId="5E541345">
            <w:pPr>
              <w:pStyle w:val="Prrafodelista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221061AE" w:rsidR="221061AE">
              <w:rPr>
                <w:rFonts w:ascii="Myriad Pro" w:hAnsi="Myriad Pro"/>
              </w:rPr>
              <w:t xml:space="preserve">Se hizo </w:t>
            </w:r>
            <w:r w:rsidRPr="221061AE" w:rsidR="221061AE">
              <w:rPr>
                <w:rFonts w:ascii="Myriad Pro" w:hAnsi="Myriad Pro"/>
              </w:rPr>
              <w:t>visible</w:t>
            </w:r>
            <w:r w:rsidRPr="221061AE" w:rsidR="221061AE">
              <w:rPr>
                <w:rFonts w:ascii="Myriad Pro" w:hAnsi="Myriad Pro"/>
              </w:rPr>
              <w:t xml:space="preserve"> la </w:t>
            </w:r>
            <w:r w:rsidRPr="221061AE" w:rsidR="221061AE">
              <w:rPr>
                <w:rFonts w:ascii="Myriad Pro" w:hAnsi="Myriad Pro"/>
              </w:rPr>
              <w:t>realidad</w:t>
            </w:r>
            <w:r w:rsidRPr="221061AE" w:rsidR="221061AE">
              <w:rPr>
                <w:rFonts w:ascii="Myriad Pro" w:hAnsi="Myriad Pro"/>
              </w:rPr>
              <w:t xml:space="preserve"> de pobreza.</w:t>
            </w:r>
          </w:p>
          <w:p w:rsidR="221061AE" w:rsidP="221061AE" w:rsidRDefault="221061AE" w14:noSpellErr="1" w14:paraId="449CEA6A" w14:textId="610B97C0">
            <w:pPr>
              <w:pStyle w:val="Prrafodelista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221061AE" w:rsidR="221061AE">
              <w:rPr>
                <w:rFonts w:ascii="Myriad Pro" w:hAnsi="Myriad Pro"/>
              </w:rPr>
              <w:t>Todas las franjas</w:t>
            </w:r>
            <w:r w:rsidRPr="221061AE" w:rsidR="221061AE">
              <w:rPr>
                <w:rFonts w:ascii="Myriad Pro" w:hAnsi="Myriad Pro"/>
              </w:rPr>
              <w:t xml:space="preserve"> de edad de la </w:t>
            </w:r>
            <w:r w:rsidRPr="221061AE" w:rsidR="221061AE">
              <w:rPr>
                <w:rFonts w:ascii="Myriad Pro" w:hAnsi="Myriad Pro"/>
              </w:rPr>
              <w:t>comunidad</w:t>
            </w:r>
            <w:r w:rsidRPr="221061AE" w:rsidR="221061AE">
              <w:rPr>
                <w:rFonts w:ascii="Myriad Pro" w:hAnsi="Myriad Pro"/>
              </w:rPr>
              <w:t xml:space="preserve"> reflexionaron y rezaron la realidad de pobreza.</w:t>
            </w:r>
          </w:p>
          <w:p w:rsidRPr="008D50C5" w:rsidR="00134A20" w:rsidP="0014114D" w:rsidRDefault="00134A20" w14:paraId="6E19A82E" w14:textId="34999A7E">
            <w:pPr>
              <w:rPr>
                <w:rFonts w:ascii="Myriad Pro" w:hAnsi="Myriad Pro"/>
              </w:rPr>
            </w:pPr>
            <w:bookmarkStart w:name="_GoBack" w:id="0"/>
            <w:bookmarkEnd w:id="0"/>
          </w:p>
        </w:tc>
      </w:tr>
    </w:tbl>
    <w:p w:rsidRPr="00027782" w:rsidR="002D4538" w:rsidRDefault="002D4538" w14:paraId="1C0211B6" w14:textId="77777777">
      <w:pPr>
        <w:rPr>
          <w:rFonts w:ascii="Myriad Pro" w:hAnsi="Myriad Pro"/>
        </w:rPr>
      </w:pPr>
    </w:p>
    <w:sectPr w:rsidRPr="00027782" w:rsidR="002D4538" w:rsidSect="002D4538">
      <w:headerReference w:type="default" r:id="rId7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32F" w:rsidP="002D4538" w:rsidRDefault="00E1032F" w14:paraId="363A98E1" w14:textId="77777777">
      <w:pPr>
        <w:spacing w:after="0" w:line="240" w:lineRule="auto"/>
      </w:pPr>
      <w:r>
        <w:separator/>
      </w:r>
    </w:p>
  </w:endnote>
  <w:endnote w:type="continuationSeparator" w:id="0">
    <w:p w:rsidR="00E1032F" w:rsidP="002D4538" w:rsidRDefault="00E1032F" w14:paraId="0107B1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32F" w:rsidP="002D4538" w:rsidRDefault="00E1032F" w14:paraId="6B92812C" w14:textId="77777777">
      <w:pPr>
        <w:spacing w:after="0" w:line="240" w:lineRule="auto"/>
      </w:pPr>
      <w:r>
        <w:separator/>
      </w:r>
    </w:p>
  </w:footnote>
  <w:footnote w:type="continuationSeparator" w:id="0">
    <w:p w:rsidR="00E1032F" w:rsidP="002D4538" w:rsidRDefault="00E1032F" w14:paraId="6E72693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2D4538" w:rsidRDefault="002D4538" w14:paraId="1DA2A62C" w14:textId="77777777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122"/>
      <w:gridCol w:w="8334"/>
    </w:tblGrid>
    <w:tr w:rsidR="00C75E59" w:rsidTr="1AC68174" w14:paraId="2C6A342B" w14:textId="77777777">
      <w:trPr>
        <w:trHeight w:val="705"/>
      </w:trPr>
      <w:tc>
        <w:tcPr>
          <w:tcW w:w="2122" w:type="dxa"/>
        </w:tcPr>
        <w:p w:rsidRPr="00491BDD" w:rsidR="00C75E59" w:rsidP="00C75E59" w:rsidRDefault="00C75E59" w14:paraId="03CDB88F" w14:textId="77777777">
          <w:pPr>
            <w:pStyle w:val="Encabezado"/>
            <w:rPr>
              <w:b/>
            </w:rPr>
          </w:pPr>
          <w:r w:rsidRPr="00A57FF0">
            <w:rPr>
              <w:rFonts w:ascii="Myriad Pro" w:hAnsi="Myriad Pro"/>
              <w:noProof/>
              <w:lang w:eastAsia="es-ES"/>
            </w:rPr>
            <w:drawing>
              <wp:inline distT="0" distB="0" distL="0" distR="0" wp14:anchorId="4E6E37E4" wp14:editId="4E6E37E5">
                <wp:extent cx="1166915" cy="4476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obispa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91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4" w:type="dxa"/>
          <w:vAlign w:val="bottom"/>
        </w:tcPr>
        <w:p w:rsidRPr="00BA08FB" w:rsidR="008D50C5" w:rsidP="1AC68174" w:rsidRDefault="1AC68174" w14:paraId="062DFFDF" w14:textId="77777777">
          <w:pPr>
            <w:pStyle w:val="Encabezado"/>
            <w:jc w:val="center"/>
            <w:rPr>
              <w:b/>
              <w:bCs/>
              <w:color w:val="006B54"/>
              <w:sz w:val="28"/>
              <w:szCs w:val="28"/>
            </w:rPr>
          </w:pPr>
          <w:r w:rsidRPr="1AC68174">
            <w:rPr>
              <w:b/>
              <w:bCs/>
              <w:color w:val="006B54"/>
              <w:sz w:val="28"/>
              <w:szCs w:val="28"/>
            </w:rPr>
            <w:t>FICHA DE EXPERIENCIAS DE CELEBRACION Y ENCUENTRO EN EL MARCO DE LA JORNADA MUNDIAL DE LOS POBRES</w:t>
          </w:r>
        </w:p>
        <w:p w:rsidR="00BA08FB" w:rsidP="008D50C5" w:rsidRDefault="00BA08FB" w14:paraId="2DBDD126" w14:textId="77777777">
          <w:pPr>
            <w:pStyle w:val="Encabezado"/>
            <w:jc w:val="right"/>
            <w:rPr>
              <w:i/>
              <w:color w:val="006B54"/>
              <w:sz w:val="20"/>
            </w:rPr>
          </w:pPr>
        </w:p>
        <w:p w:rsidRPr="008D50C5" w:rsidR="007E0E81" w:rsidP="1AC68174" w:rsidRDefault="1AC68174" w14:paraId="660D6F0D" w14:textId="77777777">
          <w:pPr>
            <w:pStyle w:val="Encabezado"/>
            <w:jc w:val="right"/>
            <w:rPr>
              <w:i/>
              <w:iCs/>
              <w:color w:val="006B54"/>
              <w:sz w:val="20"/>
              <w:szCs w:val="20"/>
            </w:rPr>
          </w:pPr>
          <w:r w:rsidRPr="1AC68174">
            <w:rPr>
              <w:i/>
              <w:iCs/>
              <w:color w:val="006B54"/>
              <w:sz w:val="20"/>
              <w:szCs w:val="20"/>
            </w:rPr>
            <w:t>2018 GRITA POR LA JUSTICIA - GARRASI EGIN, GARTSU EKIN</w:t>
          </w:r>
        </w:p>
      </w:tc>
    </w:tr>
  </w:tbl>
  <w:p w:rsidR="002D4538" w:rsidRDefault="002D4538" w14:paraId="0160256D" w14:textId="77777777">
    <w:pPr>
      <w:pStyle w:val="Encabezado"/>
    </w:pPr>
  </w:p>
  <w:p w:rsidR="002D4538" w:rsidRDefault="002D4538" w14:paraId="608864DE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D60701"/>
    <w:multiLevelType w:val="hybridMultilevel"/>
    <w:tmpl w:val="AE50B48A"/>
    <w:lvl w:ilvl="0" w:tplc="85FEFC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7C05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D449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C8BC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5C5E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C602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A44D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5C46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E26D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9B36B3"/>
    <w:multiLevelType w:val="hybridMultilevel"/>
    <w:tmpl w:val="7158C996"/>
    <w:lvl w:ilvl="0" w:tplc="385207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8A5A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5EB4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CE23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9A63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FE62F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486A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0CCB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7AFA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C67205"/>
    <w:multiLevelType w:val="hybridMultilevel"/>
    <w:tmpl w:val="0890D51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B1524E"/>
    <w:multiLevelType w:val="hybridMultilevel"/>
    <w:tmpl w:val="9278754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5F80778"/>
    <w:multiLevelType w:val="hybridMultilevel"/>
    <w:tmpl w:val="5BBEE7EC"/>
    <w:lvl w:ilvl="0" w:tplc="0C0A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5" w15:restartNumberingAfterBreak="0">
    <w:nsid w:val="591F35B3"/>
    <w:multiLevelType w:val="hybridMultilevel"/>
    <w:tmpl w:val="A12ED47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F83C7C"/>
    <w:multiLevelType w:val="hybridMultilevel"/>
    <w:tmpl w:val="5956B11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731"/>
    <w:rsid w:val="00027782"/>
    <w:rsid w:val="00046484"/>
    <w:rsid w:val="00062D3B"/>
    <w:rsid w:val="00134A20"/>
    <w:rsid w:val="0019542B"/>
    <w:rsid w:val="001A280D"/>
    <w:rsid w:val="001B18C1"/>
    <w:rsid w:val="001D63F7"/>
    <w:rsid w:val="00204528"/>
    <w:rsid w:val="00251356"/>
    <w:rsid w:val="002D1F5C"/>
    <w:rsid w:val="002D4538"/>
    <w:rsid w:val="00376AF9"/>
    <w:rsid w:val="003C4FF6"/>
    <w:rsid w:val="00491BDD"/>
    <w:rsid w:val="004D548D"/>
    <w:rsid w:val="004F49FF"/>
    <w:rsid w:val="005C7FD0"/>
    <w:rsid w:val="006068EF"/>
    <w:rsid w:val="007C440B"/>
    <w:rsid w:val="007E0E81"/>
    <w:rsid w:val="00853864"/>
    <w:rsid w:val="008563FE"/>
    <w:rsid w:val="00872916"/>
    <w:rsid w:val="00891446"/>
    <w:rsid w:val="008D50C5"/>
    <w:rsid w:val="008E5CC6"/>
    <w:rsid w:val="009820AD"/>
    <w:rsid w:val="00A21E07"/>
    <w:rsid w:val="00A57021"/>
    <w:rsid w:val="00A75D53"/>
    <w:rsid w:val="00AA30AB"/>
    <w:rsid w:val="00AB2392"/>
    <w:rsid w:val="00B17C41"/>
    <w:rsid w:val="00B40C5A"/>
    <w:rsid w:val="00B848F9"/>
    <w:rsid w:val="00BA08FB"/>
    <w:rsid w:val="00BA6537"/>
    <w:rsid w:val="00BF2416"/>
    <w:rsid w:val="00C44731"/>
    <w:rsid w:val="00C75E59"/>
    <w:rsid w:val="00C90B28"/>
    <w:rsid w:val="00DB5711"/>
    <w:rsid w:val="00DC4DC5"/>
    <w:rsid w:val="00E1032F"/>
    <w:rsid w:val="00E34F1C"/>
    <w:rsid w:val="00EA0691"/>
    <w:rsid w:val="00EA5511"/>
    <w:rsid w:val="00F25383"/>
    <w:rsid w:val="00F33A85"/>
    <w:rsid w:val="1AC68174"/>
    <w:rsid w:val="221061AE"/>
    <w:rsid w:val="2B42F7C7"/>
    <w:rsid w:val="6C79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80A659"/>
  <w15:chartTrackingRefBased/>
  <w15:docId w15:val="{9E31193B-0D3A-46DF-A7C9-DE995012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4538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D4538"/>
  </w:style>
  <w:style w:type="paragraph" w:styleId="Piedepgina">
    <w:name w:val="footer"/>
    <w:basedOn w:val="Normal"/>
    <w:link w:val="PiedepginaCar"/>
    <w:uiPriority w:val="99"/>
    <w:unhideWhenUsed/>
    <w:rsid w:val="002D4538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D4538"/>
  </w:style>
  <w:style w:type="table" w:styleId="Tablaconcuadrcula">
    <w:name w:val="Table Grid"/>
    <w:basedOn w:val="Tablanormal"/>
    <w:uiPriority w:val="39"/>
    <w:rsid w:val="002D45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0464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javi68@gmail.com" TargetMode="External" Id="R5343f157ddbf49c4" /><Relationship Type="http://schemas.openxmlformats.org/officeDocument/2006/relationships/hyperlink" Target="mailto:claazzc@gmail.com" TargetMode="External" Id="Re49263ecccaa4739" /><Relationship Type="http://schemas.openxmlformats.org/officeDocument/2006/relationships/image" Target="/media/image2.png" Id="R0bf461b8f9574ed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oreno\Desktop\181002%20plantilla%20evaluacion%20Plan%20de%20Exclusi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181002 plantilla evaluacion Plan de Exclusion.dotx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Manu Moreno</dc:creator>
  <keywords/>
  <dc:description/>
  <lastModifiedBy>Usuario invitado</lastModifiedBy>
  <revision>9</revision>
  <dcterms:created xsi:type="dcterms:W3CDTF">2018-10-03T08:01:00.0000000Z</dcterms:created>
  <dcterms:modified xsi:type="dcterms:W3CDTF">2018-10-18T12:01:25.2285048Z</dcterms:modified>
</coreProperties>
</file>